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5E7" w:rsidRPr="00D405E7" w:rsidRDefault="00D405E7" w:rsidP="00D405E7">
      <w:pPr>
        <w:widowControl/>
        <w:spacing w:line="750" w:lineRule="atLeast"/>
        <w:jc w:val="center"/>
        <w:rPr>
          <w:rFonts w:ascii="微软雅黑" w:eastAsia="微软雅黑" w:hAnsi="微软雅黑" w:cs="宋体"/>
          <w:b/>
          <w:bCs/>
          <w:color w:val="3D3D3D"/>
          <w:kern w:val="0"/>
          <w:sz w:val="27"/>
          <w:szCs w:val="27"/>
          <w:lang w:eastAsia="zh-CN"/>
        </w:rPr>
      </w:pPr>
      <w:r w:rsidRPr="00D405E7">
        <w:rPr>
          <w:rFonts w:ascii="微软雅黑" w:eastAsia="微软雅黑" w:hAnsi="微软雅黑" w:cs="宋体" w:hint="eastAsia"/>
          <w:b/>
          <w:bCs/>
          <w:color w:val="3D3D3D"/>
          <w:kern w:val="0"/>
          <w:sz w:val="27"/>
          <w:szCs w:val="27"/>
          <w:lang w:eastAsia="zh-CN"/>
        </w:rPr>
        <w:t>建筑工程计价问题解答</w:t>
      </w:r>
    </w:p>
    <w:p w:rsidR="00D405E7" w:rsidRPr="00D405E7" w:rsidRDefault="00D405E7" w:rsidP="00D405E7">
      <w:pPr>
        <w:widowControl/>
        <w:spacing w:line="300" w:lineRule="atLeast"/>
        <w:jc w:val="center"/>
        <w:outlineLvl w:val="3"/>
        <w:rPr>
          <w:rFonts w:ascii="微软雅黑" w:eastAsia="微软雅黑" w:hAnsi="微软雅黑" w:cs="宋体" w:hint="eastAsia"/>
          <w:color w:val="4491DA"/>
          <w:kern w:val="0"/>
          <w:szCs w:val="21"/>
          <w:lang w:eastAsia="zh-CN"/>
        </w:rPr>
      </w:pPr>
      <w:r w:rsidRPr="00D405E7">
        <w:rPr>
          <w:rFonts w:ascii="微软雅黑" w:eastAsia="微软雅黑" w:hAnsi="微软雅黑" w:cs="宋体" w:hint="eastAsia"/>
          <w:color w:val="4491DA"/>
          <w:kern w:val="0"/>
          <w:szCs w:val="21"/>
          <w:lang w:eastAsia="zh-CN"/>
        </w:rPr>
        <w:t>发布日期：2019-08-30  阅读次数：882</w:t>
      </w:r>
    </w:p>
    <w:p w:rsidR="00D405E7" w:rsidRPr="00D405E7" w:rsidRDefault="00D405E7" w:rsidP="00D405E7">
      <w:pPr>
        <w:widowControl/>
        <w:jc w:val="center"/>
        <w:outlineLvl w:val="4"/>
        <w:rPr>
          <w:rFonts w:ascii="微软雅黑" w:eastAsia="微软雅黑" w:hAnsi="微软雅黑" w:cs="宋体" w:hint="eastAsia"/>
          <w:kern w:val="0"/>
          <w:szCs w:val="21"/>
          <w:lang w:eastAsia="zh-CN"/>
        </w:rPr>
      </w:pPr>
      <w:r w:rsidRPr="00D405E7">
        <w:rPr>
          <w:rFonts w:ascii="微软雅黑" w:eastAsia="微软雅黑" w:hAnsi="微软雅黑" w:cs="宋体" w:hint="eastAsia"/>
          <w:kern w:val="0"/>
          <w:szCs w:val="21"/>
          <w:lang w:eastAsia="zh-CN"/>
        </w:rPr>
        <w:t>文字大小：</w:t>
      </w:r>
      <w:hyperlink r:id="rId6" w:history="1">
        <w:r w:rsidRPr="00D405E7">
          <w:rPr>
            <w:rFonts w:ascii="微软雅黑" w:eastAsia="微软雅黑" w:hAnsi="微软雅黑" w:cs="宋体" w:hint="eastAsia"/>
            <w:color w:val="000000"/>
            <w:kern w:val="0"/>
            <w:szCs w:val="21"/>
            <w:u w:val="single"/>
            <w:lang w:eastAsia="zh-CN"/>
          </w:rPr>
          <w:t>【大】</w:t>
        </w:r>
      </w:hyperlink>
      <w:r w:rsidRPr="00D405E7">
        <w:rPr>
          <w:rFonts w:ascii="微软雅黑" w:eastAsia="微软雅黑" w:hAnsi="微软雅黑" w:cs="宋体" w:hint="eastAsia"/>
          <w:kern w:val="0"/>
          <w:szCs w:val="21"/>
          <w:lang w:eastAsia="zh-CN"/>
        </w:rPr>
        <w:t> </w:t>
      </w:r>
      <w:hyperlink r:id="rId7" w:history="1">
        <w:r w:rsidRPr="00D405E7">
          <w:rPr>
            <w:rFonts w:ascii="微软雅黑" w:eastAsia="微软雅黑" w:hAnsi="微软雅黑" w:cs="宋体" w:hint="eastAsia"/>
            <w:color w:val="000000"/>
            <w:kern w:val="0"/>
            <w:szCs w:val="21"/>
            <w:u w:val="single"/>
            <w:lang w:eastAsia="zh-CN"/>
          </w:rPr>
          <w:t>【中】</w:t>
        </w:r>
      </w:hyperlink>
      <w:r w:rsidRPr="00D405E7">
        <w:rPr>
          <w:rFonts w:ascii="微软雅黑" w:eastAsia="微软雅黑" w:hAnsi="微软雅黑" w:cs="宋体" w:hint="eastAsia"/>
          <w:kern w:val="0"/>
          <w:szCs w:val="21"/>
          <w:lang w:eastAsia="zh-CN"/>
        </w:rPr>
        <w:t> </w:t>
      </w:r>
      <w:hyperlink r:id="rId8" w:history="1">
        <w:r w:rsidRPr="00D405E7">
          <w:rPr>
            <w:rFonts w:ascii="微软雅黑" w:eastAsia="微软雅黑" w:hAnsi="微软雅黑" w:cs="宋体" w:hint="eastAsia"/>
            <w:color w:val="000000"/>
            <w:kern w:val="0"/>
            <w:szCs w:val="21"/>
            <w:u w:val="single"/>
            <w:lang w:eastAsia="zh-CN"/>
          </w:rPr>
          <w:t>【小】</w:t>
        </w:r>
      </w:hyperlink>
    </w:p>
    <w:p w:rsidR="00D405E7" w:rsidRPr="00D405E7" w:rsidRDefault="00D405E7" w:rsidP="00D405E7">
      <w:pPr>
        <w:widowControl/>
        <w:shd w:val="clear" w:color="auto" w:fill="FFFFFF"/>
        <w:spacing w:line="390" w:lineRule="atLeast"/>
        <w:ind w:firstLine="480"/>
        <w:jc w:val="left"/>
        <w:rPr>
          <w:rFonts w:ascii="微软雅黑" w:eastAsia="微软雅黑" w:hAnsi="微软雅黑" w:cs="宋体" w:hint="eastAsia"/>
          <w:color w:val="000000"/>
          <w:kern w:val="0"/>
          <w:szCs w:val="21"/>
          <w:lang w:eastAsia="zh-CN"/>
        </w:rPr>
      </w:pPr>
      <w:r w:rsidRPr="00D405E7">
        <w:rPr>
          <w:rFonts w:ascii="微软雅黑" w:eastAsia="微软雅黑" w:hAnsi="微软雅黑" w:cs="宋体" w:hint="eastAsia"/>
          <w:b/>
          <w:bCs/>
          <w:color w:val="000000"/>
          <w:kern w:val="0"/>
          <w:szCs w:val="21"/>
          <w:lang w:eastAsia="zh-CN"/>
        </w:rPr>
        <w:t>问：我市中心城区在建工程建筑渣土处理费如何计算？</w:t>
      </w:r>
    </w:p>
    <w:p w:rsidR="00D405E7" w:rsidRPr="00D405E7" w:rsidRDefault="00D405E7" w:rsidP="00D405E7">
      <w:pPr>
        <w:widowControl/>
        <w:shd w:val="clear" w:color="auto" w:fill="FFFFFF"/>
        <w:spacing w:line="390" w:lineRule="atLeast"/>
        <w:ind w:firstLine="480"/>
        <w:jc w:val="left"/>
        <w:rPr>
          <w:rFonts w:ascii="微软雅黑" w:eastAsia="微软雅黑" w:hAnsi="微软雅黑" w:cs="宋体" w:hint="eastAsia"/>
          <w:color w:val="000000"/>
          <w:kern w:val="0"/>
          <w:szCs w:val="21"/>
          <w:lang w:eastAsia="zh-CN"/>
        </w:rPr>
      </w:pPr>
      <w:r w:rsidRPr="00D405E7">
        <w:rPr>
          <w:rFonts w:ascii="微软雅黑" w:eastAsia="微软雅黑" w:hAnsi="微软雅黑" w:cs="宋体" w:hint="eastAsia"/>
          <w:b/>
          <w:bCs/>
          <w:color w:val="000000"/>
          <w:kern w:val="0"/>
          <w:szCs w:val="21"/>
          <w:lang w:eastAsia="zh-CN"/>
        </w:rPr>
        <w:t>答：</w:t>
      </w:r>
      <w:r w:rsidRPr="00D405E7">
        <w:rPr>
          <w:rFonts w:ascii="微软雅黑" w:eastAsia="微软雅黑" w:hAnsi="微软雅黑" w:cs="宋体" w:hint="eastAsia"/>
          <w:color w:val="000000"/>
          <w:kern w:val="0"/>
          <w:szCs w:val="21"/>
          <w:lang w:eastAsia="zh-CN"/>
        </w:rPr>
        <w:t>为加强宁波市中心城区建筑渣土管理，提高建筑渣土处理水平，确保我市重大建设项目顺利推进，2018年12月27日，宁波市物价局、宁波市城市管理局发布了《关于公布宁波市中心城区建筑渣土处理费市场信息参考价的通知》（甬价费〔2018〕60号）;2019年1月</w:t>
      </w:r>
      <w:bookmarkStart w:id="0" w:name="_GoBack"/>
      <w:bookmarkEnd w:id="0"/>
      <w:r w:rsidRPr="00D405E7">
        <w:rPr>
          <w:rFonts w:ascii="微软雅黑" w:eastAsia="微软雅黑" w:hAnsi="微软雅黑" w:cs="宋体" w:hint="eastAsia"/>
          <w:color w:val="000000"/>
          <w:kern w:val="0"/>
          <w:szCs w:val="21"/>
          <w:lang w:eastAsia="zh-CN"/>
        </w:rPr>
        <w:t>4日，宁波市建设工程造价管理处发布了《关于明确宁波市中心城区建筑渣土处置费作为非竞争性费用列入工程造价等有关计价问题的通知》（甬建价〔2019〕1号）；2019年8月19日，宁波市中心城区建筑渣土处置工作领导小组办公室、宁波市发展和改革委员会、宁波市住房和城乡建设局发布了《关于宁波市中心城区城建项目在建工程建筑渣土处理费调整的通知》。以上文件对我市中心城区建筑渣土处理费的市场信息价标准、计价性质和计价方法、城建项目在建工程建筑渣土处理费调整方式等作出了相应规定。</w:t>
      </w:r>
    </w:p>
    <w:p w:rsidR="00D405E7" w:rsidRPr="00D405E7" w:rsidRDefault="00D405E7" w:rsidP="00D405E7">
      <w:pPr>
        <w:widowControl/>
        <w:shd w:val="clear" w:color="auto" w:fill="FFFFFF"/>
        <w:spacing w:after="120" w:line="390" w:lineRule="atLeast"/>
        <w:ind w:firstLine="480"/>
        <w:jc w:val="left"/>
        <w:rPr>
          <w:rFonts w:ascii="微软雅黑" w:eastAsia="微软雅黑" w:hAnsi="微软雅黑" w:cs="宋体" w:hint="eastAsia"/>
          <w:color w:val="000000"/>
          <w:kern w:val="0"/>
          <w:szCs w:val="21"/>
          <w:lang w:eastAsia="zh-CN"/>
        </w:rPr>
      </w:pPr>
      <w:r w:rsidRPr="00D405E7">
        <w:rPr>
          <w:rFonts w:ascii="微软雅黑" w:eastAsia="微软雅黑" w:hAnsi="微软雅黑" w:cs="宋体" w:hint="eastAsia"/>
          <w:color w:val="000000"/>
          <w:kern w:val="0"/>
          <w:szCs w:val="21"/>
          <w:lang w:eastAsia="zh-CN"/>
        </w:rPr>
        <w:t>根据上述文件精神，现就我市中心城区在建工程建筑渣土处理费如何计算的问题答复如下：</w:t>
      </w:r>
    </w:p>
    <w:p w:rsidR="00D405E7" w:rsidRPr="00D405E7" w:rsidRDefault="00D405E7" w:rsidP="00D405E7">
      <w:pPr>
        <w:widowControl/>
        <w:shd w:val="clear" w:color="auto" w:fill="FFFFFF"/>
        <w:spacing w:after="120" w:line="390" w:lineRule="atLeast"/>
        <w:ind w:firstLine="480"/>
        <w:jc w:val="left"/>
        <w:rPr>
          <w:rFonts w:ascii="微软雅黑" w:eastAsia="微软雅黑" w:hAnsi="微软雅黑" w:cs="宋体" w:hint="eastAsia"/>
          <w:color w:val="000000"/>
          <w:kern w:val="0"/>
          <w:szCs w:val="21"/>
          <w:lang w:eastAsia="zh-CN"/>
        </w:rPr>
      </w:pPr>
      <w:r w:rsidRPr="00D405E7">
        <w:rPr>
          <w:rFonts w:ascii="微软雅黑" w:eastAsia="微软雅黑" w:hAnsi="微软雅黑" w:cs="宋体" w:hint="eastAsia"/>
          <w:color w:val="000000"/>
          <w:kern w:val="0"/>
          <w:szCs w:val="21"/>
          <w:lang w:eastAsia="zh-CN"/>
        </w:rPr>
        <w:t>（一）2018年12月27日前已清运的建筑渣土处理费按原发承包合同约定进行结算。</w:t>
      </w:r>
    </w:p>
    <w:p w:rsidR="00D405E7" w:rsidRPr="00D405E7" w:rsidRDefault="00D405E7" w:rsidP="00D405E7">
      <w:pPr>
        <w:widowControl/>
        <w:shd w:val="clear" w:color="auto" w:fill="FFFFFF"/>
        <w:spacing w:after="120" w:line="390" w:lineRule="atLeast"/>
        <w:ind w:firstLine="480"/>
        <w:jc w:val="left"/>
        <w:rPr>
          <w:rFonts w:ascii="微软雅黑" w:eastAsia="微软雅黑" w:hAnsi="微软雅黑" w:cs="宋体" w:hint="eastAsia"/>
          <w:color w:val="000000"/>
          <w:kern w:val="0"/>
          <w:szCs w:val="21"/>
          <w:lang w:eastAsia="zh-CN"/>
        </w:rPr>
      </w:pPr>
      <w:r w:rsidRPr="00D405E7">
        <w:rPr>
          <w:rFonts w:ascii="微软雅黑" w:eastAsia="微软雅黑" w:hAnsi="微软雅黑" w:cs="宋体" w:hint="eastAsia"/>
          <w:color w:val="000000"/>
          <w:kern w:val="0"/>
          <w:szCs w:val="21"/>
          <w:lang w:eastAsia="zh-CN"/>
        </w:rPr>
        <w:t>（二）2018年12月27日以后清运的建筑渣土处理费，发承包双方应按实事求是、公平合理的原则，参考宁波市人民政府办公厅《关于开展中心城区建筑渣土处置攻坚行动的通知》（甬政办明电〔2018〕31号）,《关于公布宁波市中心城区建筑渣土处理费市场信息参考价的通知》、《关于宁波市中心城区城建项目在建工程建筑渣土处理费调整的通知》、《关于明确宁波市中心城区建筑渣土处置费作为非竞争性费用列入工程造价等有关计价问题的通知》等文件精神，结合原发承包合同约定进行协商处理，并及时签订补充协议。</w:t>
      </w:r>
    </w:p>
    <w:p w:rsidR="00D405E7" w:rsidRPr="00D405E7" w:rsidRDefault="00D405E7" w:rsidP="00D405E7">
      <w:pPr>
        <w:widowControl/>
        <w:shd w:val="clear" w:color="auto" w:fill="FFFFFF"/>
        <w:spacing w:line="390" w:lineRule="atLeast"/>
        <w:ind w:firstLine="480"/>
        <w:jc w:val="left"/>
        <w:rPr>
          <w:rFonts w:ascii="微软雅黑" w:eastAsia="微软雅黑" w:hAnsi="微软雅黑" w:cs="宋体" w:hint="eastAsia"/>
          <w:color w:val="000000"/>
          <w:kern w:val="0"/>
          <w:szCs w:val="21"/>
          <w:lang w:eastAsia="zh-CN"/>
        </w:rPr>
      </w:pPr>
    </w:p>
    <w:p w:rsidR="00D405E7" w:rsidRPr="00D405E7" w:rsidRDefault="00D405E7" w:rsidP="00D405E7">
      <w:pPr>
        <w:widowControl/>
        <w:shd w:val="clear" w:color="auto" w:fill="FFFFFF"/>
        <w:spacing w:after="120" w:line="390" w:lineRule="atLeast"/>
        <w:ind w:firstLine="480"/>
        <w:jc w:val="right"/>
        <w:rPr>
          <w:rFonts w:ascii="微软雅黑" w:eastAsia="微软雅黑" w:hAnsi="微软雅黑" w:cs="宋体" w:hint="eastAsia"/>
          <w:color w:val="000000"/>
          <w:kern w:val="0"/>
          <w:szCs w:val="21"/>
          <w:lang w:eastAsia="zh-CN"/>
        </w:rPr>
      </w:pPr>
      <w:r w:rsidRPr="00D405E7">
        <w:rPr>
          <w:rFonts w:ascii="微软雅黑" w:eastAsia="微软雅黑" w:hAnsi="微软雅黑" w:cs="宋体" w:hint="eastAsia"/>
          <w:color w:val="000000"/>
          <w:kern w:val="0"/>
          <w:szCs w:val="21"/>
          <w:lang w:eastAsia="zh-CN"/>
        </w:rPr>
        <w:t>宁波市建设工程造价管理服务站</w:t>
      </w:r>
    </w:p>
    <w:p w:rsidR="00D405E7" w:rsidRPr="00D405E7" w:rsidRDefault="00D405E7" w:rsidP="00D405E7">
      <w:pPr>
        <w:widowControl/>
        <w:shd w:val="clear" w:color="auto" w:fill="FFFFFF"/>
        <w:spacing w:after="120" w:line="390" w:lineRule="atLeast"/>
        <w:ind w:firstLine="480"/>
        <w:jc w:val="right"/>
        <w:rPr>
          <w:rFonts w:ascii="微软雅黑" w:eastAsia="微软雅黑" w:hAnsi="微软雅黑" w:cs="宋体" w:hint="eastAsia"/>
          <w:color w:val="000000"/>
          <w:kern w:val="0"/>
          <w:szCs w:val="21"/>
          <w:lang w:eastAsia="zh-CN"/>
        </w:rPr>
      </w:pPr>
      <w:r w:rsidRPr="00D405E7">
        <w:rPr>
          <w:rFonts w:ascii="微软雅黑" w:eastAsia="微软雅黑" w:hAnsi="微软雅黑" w:cs="宋体" w:hint="eastAsia"/>
          <w:color w:val="000000"/>
          <w:kern w:val="0"/>
          <w:szCs w:val="21"/>
          <w:lang w:eastAsia="zh-CN"/>
        </w:rPr>
        <w:t>                         2019年8月30日</w:t>
      </w:r>
    </w:p>
    <w:p w:rsidR="00D405E7" w:rsidRPr="00D405E7" w:rsidRDefault="00D405E7" w:rsidP="00D405E7">
      <w:pPr>
        <w:widowControl/>
        <w:shd w:val="clear" w:color="auto" w:fill="FFFFFF"/>
        <w:spacing w:line="390" w:lineRule="atLeast"/>
        <w:ind w:firstLine="480"/>
        <w:jc w:val="right"/>
        <w:rPr>
          <w:rFonts w:ascii="微软雅黑" w:eastAsia="微软雅黑" w:hAnsi="微软雅黑" w:cs="宋体" w:hint="eastAsia"/>
          <w:color w:val="000000"/>
          <w:kern w:val="0"/>
          <w:szCs w:val="21"/>
          <w:lang w:eastAsia="zh-CN"/>
        </w:rPr>
      </w:pPr>
    </w:p>
    <w:p w:rsidR="00D405E7" w:rsidRPr="00D405E7" w:rsidRDefault="00D405E7" w:rsidP="00D405E7">
      <w:pPr>
        <w:widowControl/>
        <w:shd w:val="clear" w:color="auto" w:fill="FFFFFF"/>
        <w:spacing w:line="390" w:lineRule="atLeast"/>
        <w:ind w:firstLine="480"/>
        <w:jc w:val="left"/>
        <w:rPr>
          <w:rFonts w:ascii="微软雅黑" w:eastAsia="微软雅黑" w:hAnsi="微软雅黑" w:cs="宋体" w:hint="eastAsia"/>
          <w:color w:val="000000"/>
          <w:kern w:val="0"/>
          <w:szCs w:val="21"/>
          <w:lang w:eastAsia="zh-CN"/>
        </w:rPr>
      </w:pPr>
      <w:r w:rsidRPr="00D405E7">
        <w:rPr>
          <w:rFonts w:ascii="微软雅黑" w:eastAsia="微软雅黑" w:hAnsi="微软雅黑" w:cs="宋体" w:hint="eastAsia"/>
          <w:color w:val="000000"/>
          <w:kern w:val="0"/>
          <w:szCs w:val="21"/>
          <w:lang w:eastAsia="zh-CN"/>
        </w:rPr>
        <w:t>附：1、</w:t>
      </w:r>
      <w:hyperlink r:id="rId9" w:tgtFrame="_blank" w:history="1">
        <w:r w:rsidRPr="00D405E7">
          <w:rPr>
            <w:rFonts w:ascii="微软雅黑" w:eastAsia="微软雅黑" w:hAnsi="微软雅黑" w:cs="宋体" w:hint="eastAsia"/>
            <w:color w:val="337FE5"/>
            <w:kern w:val="0"/>
            <w:szCs w:val="21"/>
            <w:u w:val="single"/>
            <w:lang w:eastAsia="zh-CN"/>
          </w:rPr>
          <w:t>关于公布宁波市中心城区建筑渣土处理费</w:t>
        </w:r>
        <w:r w:rsidRPr="00D405E7">
          <w:rPr>
            <w:rFonts w:ascii="微软雅黑" w:eastAsia="微软雅黑" w:hAnsi="微软雅黑" w:cs="宋体" w:hint="eastAsia"/>
            <w:color w:val="337FE5"/>
            <w:kern w:val="0"/>
            <w:szCs w:val="21"/>
            <w:u w:val="single"/>
            <w:lang w:eastAsia="zh-CN"/>
          </w:rPr>
          <w:t>市</w:t>
        </w:r>
        <w:r w:rsidRPr="00D405E7">
          <w:rPr>
            <w:rFonts w:ascii="微软雅黑" w:eastAsia="微软雅黑" w:hAnsi="微软雅黑" w:cs="宋体" w:hint="eastAsia"/>
            <w:color w:val="337FE5"/>
            <w:kern w:val="0"/>
            <w:szCs w:val="21"/>
            <w:u w:val="single"/>
            <w:lang w:eastAsia="zh-CN"/>
          </w:rPr>
          <w:t>场信息参考价的通知（甬价费〔2018〕60号）.pdf</w:t>
        </w:r>
      </w:hyperlink>
    </w:p>
    <w:p w:rsidR="00D405E7" w:rsidRPr="00D405E7" w:rsidRDefault="00D405E7" w:rsidP="00D405E7">
      <w:pPr>
        <w:widowControl/>
        <w:shd w:val="clear" w:color="auto" w:fill="FFFFFF"/>
        <w:spacing w:line="390" w:lineRule="atLeast"/>
        <w:ind w:firstLine="480"/>
        <w:jc w:val="left"/>
        <w:rPr>
          <w:rFonts w:ascii="微软雅黑" w:eastAsia="微软雅黑" w:hAnsi="微软雅黑" w:cs="宋体" w:hint="eastAsia"/>
          <w:color w:val="000000"/>
          <w:kern w:val="0"/>
          <w:szCs w:val="21"/>
          <w:lang w:eastAsia="zh-CN"/>
        </w:rPr>
      </w:pPr>
      <w:r w:rsidRPr="00D405E7">
        <w:rPr>
          <w:rFonts w:ascii="微软雅黑" w:eastAsia="微软雅黑" w:hAnsi="微软雅黑" w:cs="宋体" w:hint="eastAsia"/>
          <w:color w:val="000000"/>
          <w:kern w:val="0"/>
          <w:szCs w:val="21"/>
          <w:lang w:eastAsia="zh-CN"/>
        </w:rPr>
        <w:t>       2、</w:t>
      </w:r>
      <w:hyperlink r:id="rId10" w:tgtFrame="_blank" w:history="1">
        <w:r w:rsidRPr="00D405E7">
          <w:rPr>
            <w:rFonts w:ascii="微软雅黑" w:eastAsia="微软雅黑" w:hAnsi="微软雅黑" w:cs="宋体" w:hint="eastAsia"/>
            <w:color w:val="337FE5"/>
            <w:kern w:val="0"/>
            <w:szCs w:val="21"/>
            <w:u w:val="single"/>
            <w:lang w:eastAsia="zh-CN"/>
          </w:rPr>
          <w:t>关于明确宁波市中心城区建筑渣土处置费作为非竞争性费用列入工程造价等有关计价问题的通知（甬建价〔2019〕1号）.pdf</w:t>
        </w:r>
      </w:hyperlink>
    </w:p>
    <w:p w:rsidR="00D405E7" w:rsidRPr="00D405E7" w:rsidRDefault="00D405E7" w:rsidP="00D405E7">
      <w:pPr>
        <w:widowControl/>
        <w:shd w:val="clear" w:color="auto" w:fill="FFFFFF"/>
        <w:spacing w:line="390" w:lineRule="atLeast"/>
        <w:ind w:firstLine="480"/>
        <w:jc w:val="left"/>
        <w:rPr>
          <w:rFonts w:ascii="微软雅黑" w:eastAsia="微软雅黑" w:hAnsi="微软雅黑" w:cs="宋体" w:hint="eastAsia"/>
          <w:color w:val="000000"/>
          <w:kern w:val="0"/>
          <w:szCs w:val="21"/>
          <w:lang w:eastAsia="zh-CN"/>
        </w:rPr>
      </w:pPr>
      <w:r w:rsidRPr="00D405E7">
        <w:rPr>
          <w:rFonts w:ascii="微软雅黑" w:eastAsia="微软雅黑" w:hAnsi="微软雅黑" w:cs="宋体" w:hint="eastAsia"/>
          <w:color w:val="000000"/>
          <w:kern w:val="0"/>
          <w:szCs w:val="21"/>
          <w:lang w:eastAsia="zh-CN"/>
        </w:rPr>
        <w:t>       3、</w:t>
      </w:r>
      <w:hyperlink r:id="rId11" w:tgtFrame="_blank" w:history="1">
        <w:r w:rsidRPr="00D405E7">
          <w:rPr>
            <w:rFonts w:ascii="微软雅黑" w:eastAsia="微软雅黑" w:hAnsi="微软雅黑" w:cs="宋体" w:hint="eastAsia"/>
            <w:color w:val="337FE5"/>
            <w:kern w:val="0"/>
            <w:szCs w:val="21"/>
            <w:u w:val="single"/>
            <w:lang w:eastAsia="zh-CN"/>
          </w:rPr>
          <w:t>关于宁波市中心城区城建项目在建工程建筑渣土处理费调整的通知.pdf</w:t>
        </w:r>
      </w:hyperlink>
    </w:p>
    <w:p w:rsidR="00DD0B07" w:rsidRDefault="00DD0B07">
      <w:pPr>
        <w:rPr>
          <w:lang w:eastAsia="zh-CN"/>
        </w:rPr>
      </w:pPr>
    </w:p>
    <w:sectPr w:rsidR="00DD0B07" w:rsidSect="00F22F04">
      <w:pgSz w:w="11900" w:h="16840"/>
      <w:pgMar w:top="1824" w:right="1519" w:bottom="1603" w:left="1272" w:header="0" w:footer="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C49" w:rsidRDefault="00E30C49" w:rsidP="00D405E7">
      <w:r>
        <w:separator/>
      </w:r>
    </w:p>
  </w:endnote>
  <w:endnote w:type="continuationSeparator" w:id="0">
    <w:p w:rsidR="00E30C49" w:rsidRDefault="00E30C49" w:rsidP="00D4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C49" w:rsidRDefault="00E30C49" w:rsidP="00D405E7">
      <w:r>
        <w:separator/>
      </w:r>
    </w:p>
  </w:footnote>
  <w:footnote w:type="continuationSeparator" w:id="0">
    <w:p w:rsidR="00E30C49" w:rsidRDefault="00E30C49" w:rsidP="00D4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00"/>
    <w:rsid w:val="002937F7"/>
    <w:rsid w:val="00C07B00"/>
    <w:rsid w:val="00D405E7"/>
    <w:rsid w:val="00DD0B07"/>
    <w:rsid w:val="00E30C49"/>
    <w:rsid w:val="00F22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8918CE-918E-4639-B585-CACEF659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0"/>
    <w:uiPriority w:val="9"/>
    <w:qFormat/>
    <w:rsid w:val="00D405E7"/>
    <w:pPr>
      <w:widowControl/>
      <w:spacing w:before="100" w:beforeAutospacing="1" w:after="100" w:afterAutospacing="1"/>
      <w:jc w:val="left"/>
      <w:outlineLvl w:val="3"/>
    </w:pPr>
    <w:rPr>
      <w:rFonts w:ascii="宋体" w:eastAsia="宋体" w:hAnsi="宋体" w:cs="宋体"/>
      <w:b/>
      <w:bCs/>
      <w:kern w:val="0"/>
      <w:sz w:val="24"/>
      <w:szCs w:val="24"/>
      <w:lang w:eastAsia="zh-CN"/>
    </w:rPr>
  </w:style>
  <w:style w:type="paragraph" w:styleId="5">
    <w:name w:val="heading 5"/>
    <w:basedOn w:val="a"/>
    <w:link w:val="50"/>
    <w:uiPriority w:val="9"/>
    <w:qFormat/>
    <w:rsid w:val="00D405E7"/>
    <w:pPr>
      <w:widowControl/>
      <w:spacing w:before="100" w:beforeAutospacing="1" w:after="100" w:afterAutospacing="1"/>
      <w:jc w:val="left"/>
      <w:outlineLvl w:val="4"/>
    </w:pPr>
    <w:rPr>
      <w:rFonts w:ascii="宋体" w:eastAsia="宋体" w:hAnsi="宋体" w:cs="宋体"/>
      <w:b/>
      <w:bCs/>
      <w:kern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05E7"/>
    <w:rPr>
      <w:sz w:val="18"/>
      <w:szCs w:val="18"/>
    </w:rPr>
  </w:style>
  <w:style w:type="paragraph" w:styleId="a5">
    <w:name w:val="footer"/>
    <w:basedOn w:val="a"/>
    <w:link w:val="a6"/>
    <w:uiPriority w:val="99"/>
    <w:unhideWhenUsed/>
    <w:rsid w:val="00D405E7"/>
    <w:pPr>
      <w:tabs>
        <w:tab w:val="center" w:pos="4153"/>
        <w:tab w:val="right" w:pos="8306"/>
      </w:tabs>
      <w:snapToGrid w:val="0"/>
      <w:jc w:val="left"/>
    </w:pPr>
    <w:rPr>
      <w:sz w:val="18"/>
      <w:szCs w:val="18"/>
    </w:rPr>
  </w:style>
  <w:style w:type="character" w:customStyle="1" w:styleId="a6">
    <w:name w:val="页脚 字符"/>
    <w:basedOn w:val="a0"/>
    <w:link w:val="a5"/>
    <w:uiPriority w:val="99"/>
    <w:rsid w:val="00D405E7"/>
    <w:rPr>
      <w:sz w:val="18"/>
      <w:szCs w:val="18"/>
    </w:rPr>
  </w:style>
  <w:style w:type="character" w:customStyle="1" w:styleId="40">
    <w:name w:val="标题 4 字符"/>
    <w:basedOn w:val="a0"/>
    <w:link w:val="4"/>
    <w:uiPriority w:val="9"/>
    <w:rsid w:val="00D405E7"/>
    <w:rPr>
      <w:rFonts w:ascii="宋体" w:eastAsia="宋体" w:hAnsi="宋体" w:cs="宋体"/>
      <w:b/>
      <w:bCs/>
      <w:kern w:val="0"/>
      <w:sz w:val="24"/>
      <w:szCs w:val="24"/>
      <w:lang w:eastAsia="zh-CN"/>
    </w:rPr>
  </w:style>
  <w:style w:type="character" w:customStyle="1" w:styleId="50">
    <w:name w:val="标题 5 字符"/>
    <w:basedOn w:val="a0"/>
    <w:link w:val="5"/>
    <w:uiPriority w:val="9"/>
    <w:rsid w:val="00D405E7"/>
    <w:rPr>
      <w:rFonts w:ascii="宋体" w:eastAsia="宋体" w:hAnsi="宋体" w:cs="宋体"/>
      <w:b/>
      <w:bCs/>
      <w:kern w:val="0"/>
      <w:sz w:val="20"/>
      <w:szCs w:val="20"/>
      <w:lang w:eastAsia="zh-CN"/>
    </w:rPr>
  </w:style>
  <w:style w:type="character" w:styleId="a7">
    <w:name w:val="Hyperlink"/>
    <w:basedOn w:val="a0"/>
    <w:uiPriority w:val="99"/>
    <w:semiHidden/>
    <w:unhideWhenUsed/>
    <w:rsid w:val="00D405E7"/>
    <w:rPr>
      <w:color w:val="0000FF"/>
      <w:u w:val="single"/>
    </w:rPr>
  </w:style>
  <w:style w:type="paragraph" w:styleId="a8">
    <w:name w:val="Normal (Web)"/>
    <w:basedOn w:val="a"/>
    <w:uiPriority w:val="99"/>
    <w:semiHidden/>
    <w:unhideWhenUsed/>
    <w:rsid w:val="00D405E7"/>
    <w:pPr>
      <w:widowControl/>
      <w:spacing w:before="100" w:beforeAutospacing="1" w:after="100" w:afterAutospacing="1"/>
      <w:jc w:val="left"/>
    </w:pPr>
    <w:rPr>
      <w:rFonts w:ascii="宋体" w:eastAsia="宋体" w:hAnsi="宋体" w:cs="宋体"/>
      <w:kern w:val="0"/>
      <w:sz w:val="24"/>
      <w:szCs w:val="24"/>
      <w:lang w:eastAsia="zh-CN"/>
    </w:rPr>
  </w:style>
  <w:style w:type="character" w:styleId="a9">
    <w:name w:val="Strong"/>
    <w:basedOn w:val="a0"/>
    <w:uiPriority w:val="22"/>
    <w:qFormat/>
    <w:rsid w:val="00D40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422799">
      <w:bodyDiv w:val="1"/>
      <w:marLeft w:val="0"/>
      <w:marRight w:val="0"/>
      <w:marTop w:val="0"/>
      <w:marBottom w:val="0"/>
      <w:divBdr>
        <w:top w:val="none" w:sz="0" w:space="0" w:color="auto"/>
        <w:left w:val="none" w:sz="0" w:space="0" w:color="auto"/>
        <w:bottom w:val="none" w:sz="0" w:space="0" w:color="auto"/>
        <w:right w:val="none" w:sz="0" w:space="0" w:color="auto"/>
      </w:divBdr>
      <w:divsChild>
        <w:div w:id="28732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Size(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FontSize(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Size(18);" TargetMode="External"/><Relationship Id="rId11" Type="http://schemas.openxmlformats.org/officeDocument/2006/relationships/hyperlink" Target="http://www.nbzj.net/kindeditor-4.1.7/attached/file/20190903/20190903101710_1203.pdf" TargetMode="External"/><Relationship Id="rId5" Type="http://schemas.openxmlformats.org/officeDocument/2006/relationships/endnotes" Target="endnotes.xml"/><Relationship Id="rId10" Type="http://schemas.openxmlformats.org/officeDocument/2006/relationships/hyperlink" Target="http://www.nbzj.net/kindeditor-4.1.7/attached/file/20190903/20190903101142_7357.pdf" TargetMode="External"/><Relationship Id="rId4" Type="http://schemas.openxmlformats.org/officeDocument/2006/relationships/footnotes" Target="footnotes.xml"/><Relationship Id="rId9" Type="http://schemas.openxmlformats.org/officeDocument/2006/relationships/hyperlink" Target="http://www.nbzj.net/kindeditor-4.1.7/attached/file/20190903/20190903101108_610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1224</Characters>
  <Application>Microsoft Office Word</Application>
  <DocSecurity>0</DocSecurity>
  <Lines>10</Lines>
  <Paragraphs>2</Paragraphs>
  <ScaleCrop>false</ScaleCrop>
  <Company>Microsoft</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dc:creator>
  <cp:keywords/>
  <dc:description/>
  <cp:lastModifiedBy>XIA</cp:lastModifiedBy>
  <cp:revision>2</cp:revision>
  <dcterms:created xsi:type="dcterms:W3CDTF">2019-09-12T01:36:00Z</dcterms:created>
  <dcterms:modified xsi:type="dcterms:W3CDTF">2019-09-12T01:39:00Z</dcterms:modified>
</cp:coreProperties>
</file>